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58" w:rsidRDefault="0028403C">
      <w:pPr>
        <w:pStyle w:val="a3"/>
        <w:snapToGrid w:val="0"/>
        <w:spacing w:line="460" w:lineRule="exact"/>
        <w:jc w:val="both"/>
      </w:pPr>
      <w:bookmarkStart w:id="0" w:name="_GoBack"/>
      <w:bookmarkEnd w:id="0"/>
      <w:r>
        <w:rPr>
          <w:rFonts w:ascii="標楷體" w:eastAsia="標楷體" w:hAnsi="標楷體"/>
          <w:bCs/>
          <w:color w:val="000000"/>
          <w:sz w:val="40"/>
          <w:szCs w:val="40"/>
        </w:rPr>
        <w:t>國民教育階段家長參與教育事務辦法修正條文</w:t>
      </w:r>
    </w:p>
    <w:p w:rsidR="00544858" w:rsidRDefault="0028403C">
      <w:pPr>
        <w:pStyle w:val="a3"/>
        <w:tabs>
          <w:tab w:val="left" w:pos="1418"/>
        </w:tabs>
        <w:spacing w:line="46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第一條　　本</w:t>
      </w:r>
      <w:r>
        <w:rPr>
          <w:rFonts w:ascii="標楷體" w:eastAsia="標楷體" w:hAnsi="標楷體"/>
          <w:color w:val="000000"/>
          <w:sz w:val="28"/>
          <w:szCs w:val="24"/>
        </w:rPr>
        <w:t>辦法依國民教</w:t>
      </w:r>
      <w:r>
        <w:rPr>
          <w:rFonts w:ascii="標楷體" w:eastAsia="標楷體" w:hAnsi="標楷體"/>
          <w:color w:val="000000"/>
          <w:spacing w:val="-2"/>
          <w:sz w:val="28"/>
          <w:szCs w:val="24"/>
        </w:rPr>
        <w:t>育法</w:t>
      </w:r>
      <w:r>
        <w:rPr>
          <w:rFonts w:ascii="標楷體" w:eastAsia="標楷體" w:hAnsi="標楷體"/>
          <w:color w:val="000000"/>
          <w:spacing w:val="-1"/>
          <w:sz w:val="28"/>
          <w:szCs w:val="24"/>
        </w:rPr>
        <w:t>第四十八條第一項規定</w:t>
      </w:r>
      <w:r>
        <w:rPr>
          <w:rFonts w:ascii="標楷體" w:eastAsia="標楷體" w:hAnsi="標楷體"/>
          <w:color w:val="000000"/>
          <w:spacing w:val="-3"/>
          <w:sz w:val="28"/>
          <w:szCs w:val="24"/>
        </w:rPr>
        <w:t>訂定之。</w:t>
      </w:r>
    </w:p>
    <w:p w:rsidR="00544858" w:rsidRDefault="0028403C">
      <w:pPr>
        <w:pStyle w:val="a3"/>
        <w:spacing w:line="460" w:lineRule="exact"/>
        <w:ind w:left="826" w:hanging="8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第二條　　</w:t>
      </w:r>
      <w:r>
        <w:rPr>
          <w:rFonts w:ascii="標楷體" w:eastAsia="標楷體" w:hAnsi="標楷體"/>
          <w:color w:val="000000"/>
          <w:sz w:val="28"/>
          <w:szCs w:val="24"/>
        </w:rPr>
        <w:t>本辦法所稱家長，指國民教育階段學生之法定代理人或實際照顧者。</w:t>
      </w:r>
    </w:p>
    <w:p w:rsidR="00544858" w:rsidRDefault="0028403C">
      <w:pPr>
        <w:pStyle w:val="a3"/>
        <w:spacing w:line="460" w:lineRule="exact"/>
        <w:ind w:left="826" w:hanging="8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第三條　　</w:t>
      </w:r>
      <w:r>
        <w:rPr>
          <w:rFonts w:ascii="標楷體" w:eastAsia="標楷體" w:hAnsi="標楷體"/>
          <w:color w:val="000000"/>
          <w:sz w:val="28"/>
          <w:szCs w:val="24"/>
        </w:rPr>
        <w:t>家長、家長會及家長團體，得依法參與教育事務，並與主管機關、學校及教師共同合作，促進學生適性發展。</w:t>
      </w:r>
    </w:p>
    <w:p w:rsidR="00544858" w:rsidRDefault="0028403C">
      <w:pPr>
        <w:pStyle w:val="Textbody"/>
        <w:tabs>
          <w:tab w:val="left" w:pos="1761"/>
        </w:tabs>
        <w:spacing w:line="460" w:lineRule="exact"/>
        <w:ind w:left="850" w:firstLine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參與實驗教育之學生，其家長得依法規或實驗教育計畫，參與教育事務。</w:t>
      </w:r>
    </w:p>
    <w:p w:rsidR="00544858" w:rsidRDefault="0028403C">
      <w:pPr>
        <w:pStyle w:val="Textbody"/>
        <w:tabs>
          <w:tab w:val="left" w:pos="1761"/>
        </w:tabs>
        <w:spacing w:line="460" w:lineRule="exact"/>
        <w:ind w:left="850" w:firstLine="567"/>
        <w:jc w:val="both"/>
      </w:pPr>
      <w:r>
        <w:rPr>
          <w:rFonts w:ascii="標楷體" w:eastAsia="標楷體" w:hAnsi="標楷體"/>
          <w:color w:val="000000"/>
          <w:sz w:val="28"/>
          <w:szCs w:val="24"/>
        </w:rPr>
        <w:t>家長、家長會及家長團體參與教育事務時，應適當尊重子女或學生表達之意見，並以促進子女或學生自我實現為目的。</w:t>
      </w:r>
    </w:p>
    <w:p w:rsidR="00544858" w:rsidRDefault="0028403C">
      <w:pPr>
        <w:pStyle w:val="a3"/>
        <w:spacing w:line="460" w:lineRule="exact"/>
        <w:ind w:left="850" w:hanging="85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第四條</w:t>
      </w:r>
      <w:bookmarkStart w:id="1" w:name="_Hlk185341580"/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bookmarkEnd w:id="1"/>
      <w:r>
        <w:rPr>
          <w:rFonts w:ascii="標楷體" w:eastAsia="標楷體" w:hAnsi="標楷體"/>
          <w:color w:val="000000"/>
          <w:sz w:val="28"/>
          <w:szCs w:val="28"/>
        </w:rPr>
        <w:t>家長為維護子女之學習權益及協助其正常成長，負有下列責任：</w:t>
      </w:r>
      <w:bookmarkStart w:id="2" w:name="_Hlk185341348"/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bookmarkEnd w:id="2"/>
    </w:p>
    <w:p w:rsidR="00544858" w:rsidRDefault="0028403C">
      <w:pPr>
        <w:pStyle w:val="a3"/>
        <w:spacing w:line="460" w:lineRule="exact"/>
        <w:ind w:left="850" w:firstLine="5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一、注重並維護子女之身心及人格發展。</w:t>
      </w:r>
    </w:p>
    <w:p w:rsidR="00544858" w:rsidRDefault="0028403C">
      <w:pPr>
        <w:pStyle w:val="a3"/>
        <w:spacing w:line="460" w:lineRule="exact"/>
        <w:ind w:left="794" w:firstLine="6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二、輔導及管教子女，發揮家庭教育功能。</w:t>
      </w:r>
    </w:p>
    <w:p w:rsidR="00544858" w:rsidRDefault="0028403C">
      <w:pPr>
        <w:pStyle w:val="a3"/>
        <w:snapToGrid w:val="0"/>
        <w:spacing w:line="460" w:lineRule="exact"/>
        <w:ind w:left="1985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三、配合學校教學目標及活動，督導並協助子女學習及成長。</w:t>
      </w:r>
    </w:p>
    <w:p w:rsidR="00544858" w:rsidRDefault="0028403C">
      <w:pPr>
        <w:pStyle w:val="a3"/>
        <w:snapToGrid w:val="0"/>
        <w:spacing w:line="460" w:lineRule="exact"/>
        <w:ind w:left="1985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四、與教師、學校或非學校型態之實驗教育團體或機構保持良好互動，增進親師合作。</w:t>
      </w:r>
    </w:p>
    <w:p w:rsidR="00544858" w:rsidRDefault="0028403C">
      <w:pPr>
        <w:pStyle w:val="a3"/>
        <w:spacing w:line="460" w:lineRule="exact"/>
        <w:ind w:left="794" w:firstLine="6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五、積極參與學校志工服務、教育講習及活動。</w:t>
      </w:r>
    </w:p>
    <w:p w:rsidR="00544858" w:rsidRDefault="0028403C">
      <w:pPr>
        <w:pStyle w:val="a3"/>
        <w:spacing w:line="460" w:lineRule="exact"/>
        <w:ind w:left="794" w:firstLine="6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六、依法規積極參與學校所設家長會。</w:t>
      </w:r>
    </w:p>
    <w:p w:rsidR="00544858" w:rsidRDefault="0028403C">
      <w:pPr>
        <w:pStyle w:val="a3"/>
        <w:spacing w:line="460" w:lineRule="exact"/>
        <w:ind w:left="1985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七、參與學校依法令設置及執行之各項相關組織及程序，營造友善學習環境。</w:t>
      </w:r>
    </w:p>
    <w:p w:rsidR="00544858" w:rsidRDefault="0028403C">
      <w:pPr>
        <w:pStyle w:val="a3"/>
        <w:tabs>
          <w:tab w:val="left" w:pos="1928"/>
        </w:tabs>
        <w:spacing w:line="460" w:lineRule="exact"/>
        <w:ind w:left="1928" w:hanging="51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八、其他有關維護子女學習權益及落實家庭教育之事項。</w:t>
      </w:r>
    </w:p>
    <w:p w:rsidR="00544858" w:rsidRDefault="0028403C">
      <w:pPr>
        <w:pStyle w:val="a3"/>
        <w:tabs>
          <w:tab w:val="left" w:pos="849"/>
          <w:tab w:val="left" w:pos="1525"/>
          <w:tab w:val="left" w:pos="1582"/>
        </w:tabs>
        <w:snapToGrid w:val="0"/>
        <w:spacing w:line="460" w:lineRule="exact"/>
        <w:ind w:left="794" w:firstLine="62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為協助家長履行前項責任，學校、非學校型態之實驗教育團體或機構、家長會或家長團體得辦理與教育事務有關之各項專業成長活動。</w:t>
      </w:r>
    </w:p>
    <w:p w:rsidR="00544858" w:rsidRDefault="0028403C">
      <w:pPr>
        <w:pStyle w:val="a3"/>
        <w:tabs>
          <w:tab w:val="left" w:pos="849"/>
          <w:tab w:val="left" w:pos="1525"/>
          <w:tab w:val="left" w:pos="1582"/>
        </w:tabs>
        <w:snapToGrid w:val="0"/>
        <w:spacing w:line="460" w:lineRule="exact"/>
        <w:ind w:left="794" w:firstLine="62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前項活動，得由各該主管機關補助之。</w:t>
      </w:r>
    </w:p>
    <w:p w:rsidR="00544858" w:rsidRDefault="0028403C">
      <w:pPr>
        <w:pStyle w:val="a3"/>
        <w:spacing w:line="460" w:lineRule="exact"/>
        <w:ind w:left="826" w:hanging="8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第五條</w:t>
      </w:r>
      <w:bookmarkStart w:id="3" w:name="_Hlk185341605"/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bookmarkEnd w:id="3"/>
      <w:r>
        <w:rPr>
          <w:rFonts w:ascii="標楷體" w:eastAsia="標楷體" w:hAnsi="標楷體"/>
          <w:color w:val="000000"/>
          <w:sz w:val="28"/>
          <w:szCs w:val="28"/>
        </w:rPr>
        <w:t>學校應依法設家長會，由在學學生之家長為會員組織之。</w:t>
      </w:r>
    </w:p>
    <w:p w:rsidR="00544858" w:rsidRDefault="0028403C">
      <w:pPr>
        <w:pStyle w:val="a3"/>
        <w:spacing w:line="460" w:lineRule="exact"/>
        <w:ind w:left="826" w:firstLine="25"/>
        <w:jc w:val="both"/>
      </w:pPr>
      <w:bookmarkStart w:id="4" w:name="_Hlk185341645"/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bookmarkEnd w:id="4"/>
      <w:r>
        <w:rPr>
          <w:rFonts w:ascii="標楷體" w:eastAsia="標楷體" w:hAnsi="標楷體"/>
          <w:color w:val="000000"/>
          <w:sz w:val="28"/>
          <w:szCs w:val="28"/>
        </w:rPr>
        <w:t>直轄市、縣（市）主管機關、相關目的事業主管機關、學校及教師應協助家長成立及參與家長會。</w:t>
      </w:r>
    </w:p>
    <w:p w:rsidR="00544858" w:rsidRDefault="0028403C">
      <w:pPr>
        <w:pStyle w:val="a3"/>
        <w:spacing w:line="460" w:lineRule="exact"/>
        <w:ind w:left="826" w:firstLine="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家長除參與家長會外，並得依人民團體法組成不同層級之家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長團體。</w:t>
      </w:r>
    </w:p>
    <w:p w:rsidR="00544858" w:rsidRDefault="0028403C">
      <w:pPr>
        <w:pStyle w:val="a3"/>
        <w:spacing w:line="460" w:lineRule="exact"/>
        <w:ind w:left="794" w:hanging="79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第六條　　學校應主動公開下列資訊：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2154" w:hanging="73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一、學校之組織、職掌、地址、電話、傳真、網址及電子郵件信箱帳號。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2154" w:hanging="73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二、學校校務經營計畫。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1985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三、班級或學校年度課程規劃、教學計畫與教學評量方式及標準。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1985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四、學校年度行事曆。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1985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五、學校輔導與管教方式、重要章則及其相關事項。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1985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六、有關學生權益之法令規定、權利救濟途徑等相關資訊。</w:t>
      </w:r>
    </w:p>
    <w:p w:rsidR="00544858" w:rsidRDefault="0028403C">
      <w:pPr>
        <w:pStyle w:val="a3"/>
        <w:tabs>
          <w:tab w:val="left" w:pos="1266"/>
          <w:tab w:val="left" w:pos="2273"/>
        </w:tabs>
        <w:spacing w:line="460" w:lineRule="exact"/>
        <w:ind w:left="1985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七、其他經主管機關認定有助學生學習之資訊。</w:t>
      </w:r>
    </w:p>
    <w:p w:rsidR="00544858" w:rsidRDefault="0028403C">
      <w:pPr>
        <w:pStyle w:val="a3"/>
        <w:spacing w:line="460" w:lineRule="exact"/>
        <w:ind w:left="851" w:firstLine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家長得向學校請求提供前項以外與其子女教育有關之資訊，除法令另有規定外，學校不得拒絕。</w:t>
      </w:r>
    </w:p>
    <w:p w:rsidR="00544858" w:rsidRDefault="0028403C">
      <w:pPr>
        <w:pStyle w:val="a3"/>
        <w:tabs>
          <w:tab w:val="left" w:pos="849"/>
        </w:tabs>
        <w:snapToGrid w:val="0"/>
        <w:spacing w:line="460" w:lineRule="exact"/>
        <w:ind w:left="851" w:firstLine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家長會得經會議決議後，以書面載明申請用途，向學校請求提供第一項以外與學生教育有關之資訊，除法令另有規定外學校不得拒絕。</w:t>
      </w:r>
    </w:p>
    <w:p w:rsidR="00544858" w:rsidRDefault="0028403C">
      <w:pPr>
        <w:pStyle w:val="a3"/>
        <w:snapToGrid w:val="0"/>
        <w:spacing w:line="460" w:lineRule="exact"/>
        <w:ind w:left="851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第七條</w:t>
      </w:r>
      <w:bookmarkStart w:id="5" w:name="_Hlk185345822"/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bookmarkEnd w:id="5"/>
      <w:r>
        <w:rPr>
          <w:rFonts w:ascii="標楷體" w:eastAsia="標楷體" w:hAnsi="標楷體"/>
          <w:color w:val="000000"/>
          <w:sz w:val="28"/>
          <w:szCs w:val="28"/>
        </w:rPr>
        <w:t>家長或家長會就學校所提供之課程規劃、教學計畫、教學內容、教學方法、教學評量、輔導與管教學生方式、學校教育事務及其他相關事項，得向教師、學校、非學校型態之實驗教育團體或機構提出建議。</w:t>
      </w:r>
    </w:p>
    <w:p w:rsidR="00544858" w:rsidRDefault="0028403C">
      <w:pPr>
        <w:pStyle w:val="a3"/>
        <w:snapToGrid w:val="0"/>
        <w:spacing w:line="460" w:lineRule="exact"/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教師、學校、非學校型態之實驗教育團體或機構於接獲建議時，應主動溝通協調，認為家長或家長會之建議有理由時，應採取適當之措施；認為無理由時，應提出說明。</w:t>
      </w:r>
      <w:bookmarkStart w:id="6" w:name="_Hlk185341807"/>
    </w:p>
    <w:p w:rsidR="00544858" w:rsidRDefault="0028403C">
      <w:pPr>
        <w:pStyle w:val="a3"/>
        <w:snapToGrid w:val="0"/>
        <w:spacing w:line="460" w:lineRule="exact"/>
        <w:ind w:left="850" w:firstLine="1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7" w:name="_Hlk185345679"/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bookmarkEnd w:id="6"/>
      <w:bookmarkEnd w:id="7"/>
      <w:r>
        <w:rPr>
          <w:rFonts w:ascii="標楷體" w:eastAsia="標楷體" w:hAnsi="標楷體"/>
          <w:color w:val="000000"/>
          <w:sz w:val="28"/>
          <w:szCs w:val="28"/>
        </w:rPr>
        <w:t>家長、家長會及各層級家長團體就中央或地方教</w:t>
      </w:r>
      <w:r>
        <w:rPr>
          <w:rFonts w:ascii="標楷體" w:eastAsia="標楷體" w:hAnsi="標楷體"/>
          <w:color w:val="000000"/>
          <w:sz w:val="28"/>
          <w:szCs w:val="28"/>
        </w:rPr>
        <w:t>育事務，得向各該主管機關提供建議。</w:t>
      </w:r>
    </w:p>
    <w:p w:rsidR="00544858" w:rsidRDefault="0028403C">
      <w:pPr>
        <w:pStyle w:val="a3"/>
        <w:snapToGrid w:val="0"/>
        <w:spacing w:line="46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第八條　　學校應於每學期開學前一週至開學後四週內，舉辦家長日，介紹任課教師及學校相關行政人員，並說明有關班級經營計畫、教學計畫、學生學習計畫、家長參與教育事務或其他相關事項；家長有疑義時，學校應說明及溝通。</w:t>
      </w:r>
    </w:p>
    <w:p w:rsidR="00544858" w:rsidRDefault="0028403C">
      <w:pPr>
        <w:pStyle w:val="a3"/>
        <w:spacing w:line="460" w:lineRule="exact"/>
        <w:ind w:left="851" w:hanging="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學校應定期邀請家長參與教師公開授課、學習成果檢討會、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發表會或其他相關活動，促進家長參與教育事務。</w:t>
      </w:r>
    </w:p>
    <w:p w:rsidR="00544858" w:rsidRDefault="0028403C">
      <w:pPr>
        <w:pStyle w:val="a3"/>
        <w:spacing w:line="460" w:lineRule="exact"/>
        <w:ind w:left="851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第九條　　家長考量其子女學習之最佳福祉，得依法為其子女選擇受教育方式及受教育內容。</w:t>
      </w:r>
    </w:p>
    <w:p w:rsidR="00544858" w:rsidRDefault="0028403C">
      <w:pPr>
        <w:pStyle w:val="a3"/>
        <w:spacing w:line="460" w:lineRule="exact"/>
        <w:ind w:left="851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第十條　　家長參與教育事務時，各該主管機關、學校或家長會對其個人資料之蒐集、處理或利用，應依個人資料保護法及其相關規定辦理。</w:t>
      </w:r>
    </w:p>
    <w:p w:rsidR="00544858" w:rsidRDefault="0028403C">
      <w:pPr>
        <w:pStyle w:val="a3"/>
        <w:spacing w:line="460" w:lineRule="exact"/>
        <w:ind w:left="993" w:hanging="99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第十一條　　本辦法自中華民國一百十四年八月一日施行。</w:t>
      </w:r>
    </w:p>
    <w:sectPr w:rsidR="00544858">
      <w:pgSz w:w="11906" w:h="16838"/>
      <w:pgMar w:top="1418" w:right="1418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3C" w:rsidRDefault="0028403C">
      <w:r>
        <w:separator/>
      </w:r>
    </w:p>
  </w:endnote>
  <w:endnote w:type="continuationSeparator" w:id="0">
    <w:p w:rsidR="0028403C" w:rsidRDefault="002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3C" w:rsidRDefault="0028403C">
      <w:r>
        <w:rPr>
          <w:color w:val="000000"/>
        </w:rPr>
        <w:separator/>
      </w:r>
    </w:p>
  </w:footnote>
  <w:footnote w:type="continuationSeparator" w:id="0">
    <w:p w:rsidR="0028403C" w:rsidRDefault="0028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4858"/>
    <w:rsid w:val="0028403C"/>
    <w:rsid w:val="00544858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B281F-E10D-433E-A61D-925A6DA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textAlignment w:val="baseline"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  <w:textAlignment w:val="baseline"/>
    </w:pPr>
    <w:rPr>
      <w:rFonts w:ascii="Calibri" w:eastAsia="Calibri" w:hAnsi="Calibri" w:cs="Calibri"/>
      <w:kern w:val="3"/>
      <w:sz w:val="24"/>
      <w:szCs w:val="22"/>
    </w:rPr>
  </w:style>
  <w:style w:type="paragraph" w:styleId="a4">
    <w:name w:val="List Paragraph"/>
    <w:basedOn w:val="a3"/>
    <w:pPr>
      <w:ind w:left="480"/>
    </w:p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表格內文1"/>
    <w:rPr>
      <w:rFonts w:ascii="Calibri" w:eastAsia="Calibri" w:hAnsi="Calibri" w:cs="Calibri"/>
      <w:kern w:val="3"/>
      <w:sz w:val="24"/>
      <w:szCs w:val="22"/>
    </w:rPr>
  </w:style>
  <w:style w:type="paragraph" w:customStyle="1" w:styleId="TableParagraph">
    <w:name w:val="Table Paragraph"/>
    <w:basedOn w:val="Textbody"/>
    <w:pPr>
      <w:spacing w:before="1"/>
      <w:ind w:left="587"/>
    </w:pPr>
    <w:rPr>
      <w:rFonts w:ascii="SimSun" w:eastAsia="SimSun" w:hAnsi="SimSun" w:cs="SimSun"/>
      <w:sz w:val="22"/>
    </w:rPr>
  </w:style>
  <w:style w:type="paragraph" w:customStyle="1" w:styleId="Framecontents">
    <w:name w:val="Frame contents"/>
    <w:basedOn w:val="Textbody"/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customStyle="1" w:styleId="NumberingSymbols">
    <w:name w:val="Numbering Symbols"/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(ODF)(&#20381;&#32626;&#27861;&#21046;&#20462;)(&#38468;&#20214;2)(&#20462;&#27491;&#26781;&#25991;)&#22283;&#25945;&#38542;&#27573;&#23478;&#38263;&#21443;&#33287;&#25945;&#32946;&#20107;&#21209;&#36774;&#27861;113.12.17.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遲筠</dc:creator>
  <cp:lastModifiedBy>General affairs</cp:lastModifiedBy>
  <cp:revision>2</cp:revision>
  <cp:lastPrinted>2024-12-18T18:33:00Z</cp:lastPrinted>
  <dcterms:created xsi:type="dcterms:W3CDTF">2025-01-03T06:10:00Z</dcterms:created>
  <dcterms:modified xsi:type="dcterms:W3CDTF">2025-01-03T06:10:00Z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